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459F" w:rsidRDefault="00B0459F" w:rsidP="00B0459F">
      <w:pPr>
        <w:shd w:val="clear" w:color="auto" w:fill="FFFFFF"/>
        <w:rPr>
          <w:rFonts w:ascii="Open Sans" w:eastAsia="Times New Roman" w:hAnsi="Open Sans" w:cs="Open Sans"/>
          <w:b/>
          <w:bCs/>
          <w:color w:val="000000" w:themeColor="text1"/>
          <w:spacing w:val="2"/>
          <w:kern w:val="0"/>
          <w14:ligatures w14:val="none"/>
        </w:rPr>
      </w:pPr>
      <w:r>
        <w:rPr>
          <w:rFonts w:ascii="Open Sans" w:eastAsia="Times New Roman" w:hAnsi="Open Sans" w:cs="Open Sans"/>
          <w:b/>
          <w:bCs/>
          <w:color w:val="000000" w:themeColor="text1"/>
          <w:spacing w:val="2"/>
          <w:kern w:val="0"/>
          <w14:ligatures w14:val="none"/>
        </w:rPr>
        <w:t>Topic 9 DQ 1</w:t>
      </w:r>
      <w:r w:rsidR="000F4447">
        <w:rPr>
          <w:rFonts w:ascii="Open Sans" w:eastAsia="Times New Roman" w:hAnsi="Open Sans" w:cs="Open Sans"/>
          <w:b/>
          <w:bCs/>
          <w:color w:val="000000" w:themeColor="text1"/>
          <w:spacing w:val="2"/>
          <w:kern w:val="0"/>
          <w14:ligatures w14:val="none"/>
        </w:rPr>
        <w:t xml:space="preserve"> Responses</w:t>
      </w:r>
    </w:p>
    <w:p w:rsidR="000F4447" w:rsidRDefault="000F4447" w:rsidP="00B0459F">
      <w:pPr>
        <w:shd w:val="clear" w:color="auto" w:fill="FFFFFF"/>
        <w:rPr>
          <w:rFonts w:ascii="Open Sans" w:eastAsia="Times New Roman" w:hAnsi="Open Sans" w:cs="Open Sans"/>
          <w:b/>
          <w:bCs/>
          <w:color w:val="000000" w:themeColor="text1"/>
          <w:spacing w:val="2"/>
          <w:kern w:val="0"/>
          <w14:ligatures w14:val="none"/>
        </w:rPr>
      </w:pPr>
      <w:r>
        <w:rPr>
          <w:rFonts w:ascii="Open Sans" w:eastAsia="Times New Roman" w:hAnsi="Open Sans" w:cs="Open Sans"/>
          <w:b/>
          <w:bCs/>
          <w:color w:val="000000" w:themeColor="text1"/>
          <w:spacing w:val="2"/>
          <w:kern w:val="0"/>
          <w14:ligatures w14:val="none"/>
        </w:rPr>
        <w:t>Jeanne’s Discussion</w:t>
      </w:r>
    </w:p>
    <w:p w:rsidR="000F4447" w:rsidRPr="000F4447" w:rsidRDefault="000F4447" w:rsidP="000F4447">
      <w:pPr>
        <w:pStyle w:val="NormalWeb"/>
        <w:shd w:val="clear" w:color="auto" w:fill="FFFFFF"/>
        <w:spacing w:before="0" w:after="0" w:line="360" w:lineRule="auto"/>
        <w:rPr>
          <w:rFonts w:ascii="Open Sans" w:hAnsi="Open Sans" w:cs="Open Sans"/>
          <w:color w:val="212121"/>
          <w:spacing w:val="2"/>
        </w:rPr>
      </w:pPr>
      <w:r w:rsidRPr="000F4447">
        <w:rPr>
          <w:color w:val="212121"/>
          <w:spacing w:val="2"/>
          <w:bdr w:val="none" w:sz="0" w:space="0" w:color="auto" w:frame="1"/>
        </w:rPr>
        <w:t>One personal strength I have regarding professional presentations is my ability to communicate information in a clear and relatable way. As a nurse, I am accustomed to explaining clinical information to patients, families, and other healthcare professionals with different levels of understanding. This skill can help me present my capstone findings in a way that is organized and meaningful to my audience. One method I can use to further strengthen this ability is practicing my presentation in advance and asking a peer or colleague for feedback. Rehearsing can help me determine whether my main points are clear and whether I am communicating the evidence effectively.</w:t>
      </w:r>
    </w:p>
    <w:p w:rsidR="000F4447" w:rsidRPr="000F4447" w:rsidRDefault="000F4447" w:rsidP="000F4447">
      <w:pPr>
        <w:pStyle w:val="NormalWeb"/>
        <w:shd w:val="clear" w:color="auto" w:fill="FFFFFF"/>
        <w:spacing w:before="0" w:beforeAutospacing="0" w:after="0" w:afterAutospacing="0" w:line="360" w:lineRule="auto"/>
        <w:rPr>
          <w:color w:val="212121"/>
          <w:spacing w:val="2"/>
        </w:rPr>
      </w:pPr>
      <w:r w:rsidRPr="000F4447">
        <w:rPr>
          <w:color w:val="212121"/>
          <w:spacing w:val="2"/>
          <w:bdr w:val="none" w:sz="0" w:space="0" w:color="auto" w:frame="1"/>
        </w:rPr>
        <w:t>One weakness I have is becoming nervous when presenting formally in front of a group. Nervousness can cause me to speak too quickly or focus too heavily on my notes instead of engaging with the audience. To improve this area, I can practice my presentation multiple times while timing myself and gradually reduce my reliance on written notes. I can also become more familiar with my presentation slides so that I can speak naturally about the information rather than reading directly from them.</w:t>
      </w:r>
    </w:p>
    <w:p w:rsidR="000F4447" w:rsidRPr="000F4447" w:rsidRDefault="000F4447" w:rsidP="000F4447">
      <w:pPr>
        <w:pStyle w:val="NormalWeb"/>
        <w:shd w:val="clear" w:color="auto" w:fill="FFFFFF"/>
        <w:spacing w:before="0" w:beforeAutospacing="0" w:after="0" w:afterAutospacing="0" w:line="360" w:lineRule="auto"/>
        <w:rPr>
          <w:color w:val="212121"/>
          <w:spacing w:val="2"/>
        </w:rPr>
      </w:pPr>
      <w:r w:rsidRPr="000F4447">
        <w:rPr>
          <w:color w:val="212121"/>
          <w:spacing w:val="2"/>
          <w:bdr w:val="none" w:sz="0" w:space="0" w:color="auto" w:frame="1"/>
        </w:rPr>
        <w:t>Self-awareness is important because recognizing my strengths and weaknesses gives me an opportunity to intentionally improve my professional communication skills. As nurses advance professionally, they may need to present evidence-based practice findings to leadership, interdisciplinary teams, committees, or professional audiences. Effective communication is also an essential nursing competency for collaboration and the dissemination of evidence (American Association of Colleges of Nursing [AACN], 2021). Improving my confidence and presentation skills will allow me to communicate the purpose, evidence, implementation, and outcomes of my capstone project more effectively and advocate for practice changes that can improve nursing practice and patient care.</w:t>
      </w:r>
    </w:p>
    <w:p w:rsidR="000F4447" w:rsidRPr="000F4447" w:rsidRDefault="000F4447" w:rsidP="000F4447">
      <w:pPr>
        <w:pStyle w:val="NormalWeb"/>
        <w:shd w:val="clear" w:color="auto" w:fill="FFFFFF"/>
        <w:spacing w:before="0" w:beforeAutospacing="0" w:after="0" w:afterAutospacing="0" w:line="360" w:lineRule="auto"/>
        <w:rPr>
          <w:color w:val="212121"/>
          <w:spacing w:val="2"/>
        </w:rPr>
      </w:pPr>
      <w:r w:rsidRPr="000F4447">
        <w:rPr>
          <w:rStyle w:val="Strong"/>
          <w:rFonts w:ascii="inherit" w:hAnsi="inherit"/>
          <w:color w:val="212121"/>
          <w:spacing w:val="2"/>
          <w:bdr w:val="none" w:sz="0" w:space="0" w:color="auto" w:frame="1"/>
        </w:rPr>
        <w:t>References</w:t>
      </w:r>
    </w:p>
    <w:p w:rsidR="000F4447" w:rsidRPr="000F4447" w:rsidRDefault="000F4447" w:rsidP="000F4447">
      <w:pPr>
        <w:pStyle w:val="NormalWeb"/>
        <w:shd w:val="clear" w:color="auto" w:fill="FFFFFF"/>
        <w:spacing w:before="0" w:beforeAutospacing="0" w:after="0" w:afterAutospacing="0" w:line="360" w:lineRule="auto"/>
        <w:rPr>
          <w:color w:val="212121"/>
          <w:spacing w:val="2"/>
        </w:rPr>
      </w:pPr>
      <w:r w:rsidRPr="000F4447">
        <w:rPr>
          <w:color w:val="212121"/>
          <w:spacing w:val="2"/>
          <w:bdr w:val="none" w:sz="0" w:space="0" w:color="auto" w:frame="1"/>
        </w:rPr>
        <w:t>American Association of Colleges of Nursing. (2021). </w:t>
      </w:r>
      <w:r w:rsidRPr="000F4447">
        <w:rPr>
          <w:rStyle w:val="Emphasis"/>
          <w:rFonts w:ascii="inherit" w:hAnsi="inherit"/>
          <w:color w:val="212121"/>
          <w:spacing w:val="2"/>
          <w:bdr w:val="none" w:sz="0" w:space="0" w:color="auto" w:frame="1"/>
        </w:rPr>
        <w:t>The essentials: Core competencies for professional nursing education</w:t>
      </w:r>
      <w:r w:rsidRPr="000F4447">
        <w:rPr>
          <w:color w:val="212121"/>
          <w:spacing w:val="2"/>
          <w:bdr w:val="none" w:sz="0" w:space="0" w:color="auto" w:frame="1"/>
        </w:rPr>
        <w:t>. Author.</w:t>
      </w:r>
    </w:p>
    <w:p w:rsidR="000F4447" w:rsidRPr="000F4447" w:rsidRDefault="000F4447" w:rsidP="000F4447">
      <w:pPr>
        <w:pStyle w:val="NormalWeb"/>
        <w:shd w:val="clear" w:color="auto" w:fill="FFFFFF"/>
        <w:spacing w:before="0" w:beforeAutospacing="0" w:after="0" w:afterAutospacing="0" w:line="360" w:lineRule="auto"/>
        <w:rPr>
          <w:color w:val="212121"/>
          <w:spacing w:val="2"/>
        </w:rPr>
      </w:pPr>
      <w:r w:rsidRPr="000F4447">
        <w:rPr>
          <w:color w:val="212121"/>
          <w:spacing w:val="2"/>
          <w:bdr w:val="none" w:sz="0" w:space="0" w:color="auto" w:frame="1"/>
        </w:rPr>
        <w:t>Melnyk, B. M., &amp; Fineout-Overholt, E. (2023). </w:t>
      </w:r>
      <w:r w:rsidRPr="000F4447">
        <w:rPr>
          <w:rStyle w:val="Emphasis"/>
          <w:rFonts w:ascii="inherit" w:hAnsi="inherit"/>
          <w:color w:val="212121"/>
          <w:spacing w:val="2"/>
          <w:bdr w:val="none" w:sz="0" w:space="0" w:color="auto" w:frame="1"/>
        </w:rPr>
        <w:t>Evidence-based practice in nursing &amp; healthcare: A guide to best practice</w:t>
      </w:r>
      <w:r w:rsidRPr="000F4447">
        <w:rPr>
          <w:color w:val="212121"/>
          <w:spacing w:val="2"/>
          <w:bdr w:val="none" w:sz="0" w:space="0" w:color="auto" w:frame="1"/>
        </w:rPr>
        <w:t> (5th ed.). Wolters Kluwer.</w:t>
      </w:r>
    </w:p>
    <w:p w:rsidR="000F4447" w:rsidRPr="000F4447" w:rsidRDefault="000F4447" w:rsidP="000F4447">
      <w:pPr>
        <w:pStyle w:val="NormalWeb"/>
        <w:shd w:val="clear" w:color="auto" w:fill="FFFFFF"/>
        <w:spacing w:before="0" w:after="0"/>
        <w:rPr>
          <w:b/>
          <w:bCs/>
          <w:color w:val="000000" w:themeColor="text1"/>
          <w:spacing w:val="2"/>
          <w:bdr w:val="none" w:sz="0" w:space="0" w:color="auto" w:frame="1"/>
        </w:rPr>
      </w:pPr>
      <w:r w:rsidRPr="000F4447">
        <w:rPr>
          <w:b/>
          <w:bCs/>
          <w:color w:val="000000" w:themeColor="text1"/>
          <w:spacing w:val="2"/>
          <w:bdr w:val="none" w:sz="0" w:space="0" w:color="auto" w:frame="1"/>
        </w:rPr>
        <w:lastRenderedPageBreak/>
        <w:t>Kaley’s Discussion</w:t>
      </w:r>
    </w:p>
    <w:p w:rsidR="000F4447" w:rsidRPr="000F4447" w:rsidRDefault="000F4447" w:rsidP="000F4447">
      <w:pPr>
        <w:pStyle w:val="NormalWeb"/>
        <w:shd w:val="clear" w:color="auto" w:fill="FFFFFF"/>
        <w:spacing w:before="0" w:after="0"/>
        <w:rPr>
          <w:color w:val="000000" w:themeColor="text1"/>
          <w:spacing w:val="2"/>
        </w:rPr>
      </w:pPr>
      <w:r w:rsidRPr="000F4447">
        <w:rPr>
          <w:color w:val="000000" w:themeColor="text1"/>
          <w:spacing w:val="2"/>
          <w:bdr w:val="none" w:sz="0" w:space="0" w:color="auto" w:frame="1"/>
        </w:rPr>
        <w:t>One personal strength I have when giving professional presentations is that I am comfortable discussing a topic when I understand it well and believe in what I am presenting. I noticed this when I recently presented my capstone change proposal to interdisciplinary leaders and staff at my practicum site. Because I had spent several weeks researching and developing the project, I was able to explain not only what I was proposing but why I believed the change could improve patient care. I was also comfortable maintaining eye contact, responding to questions, and having a conversation with the audience rather than simply reading from my slides. One way I can continue strengthening this skill is by intentionally engaging the audience and paying attention to their reactions throughout the presentation. Microsoft (n.d.) recommends monitoring audience behavior during a presentation and using that feedback to improve future presentations.</w:t>
      </w:r>
    </w:p>
    <w:p w:rsidR="000F4447" w:rsidRPr="000F4447" w:rsidRDefault="000F4447" w:rsidP="000F4447">
      <w:pPr>
        <w:pStyle w:val="NormalWeb"/>
        <w:shd w:val="clear" w:color="auto" w:fill="FFFFFF"/>
        <w:spacing w:before="0" w:after="0"/>
        <w:rPr>
          <w:color w:val="000000" w:themeColor="text1"/>
          <w:spacing w:val="2"/>
        </w:rPr>
      </w:pPr>
      <w:r w:rsidRPr="000F4447">
        <w:rPr>
          <w:color w:val="000000" w:themeColor="text1"/>
          <w:spacing w:val="2"/>
          <w:bdr w:val="none" w:sz="0" w:space="0" w:color="auto" w:frame="1"/>
        </w:rPr>
        <w:t xml:space="preserve">Interestingly, my strength can also contribute to one of my weaknesses. When I know a subject well or am passionate about it, I sometimes want to provide too much information because everything feels important. In a formal presentation, however, including more information does not necessarily make the message stronger and can distract from the key findings I want the audience to remember. </w:t>
      </w:r>
      <w:proofErr w:type="spellStart"/>
      <w:r w:rsidRPr="000F4447">
        <w:rPr>
          <w:color w:val="000000" w:themeColor="text1"/>
          <w:spacing w:val="2"/>
          <w:bdr w:val="none" w:sz="0" w:space="0" w:color="auto" w:frame="1"/>
        </w:rPr>
        <w:t>Surti</w:t>
      </w:r>
      <w:proofErr w:type="spellEnd"/>
      <w:r w:rsidRPr="000F4447">
        <w:rPr>
          <w:color w:val="000000" w:themeColor="text1"/>
          <w:spacing w:val="2"/>
          <w:bdr w:val="none" w:sz="0" w:space="0" w:color="auto" w:frame="1"/>
        </w:rPr>
        <w:t xml:space="preserve"> (2021) discusses the importance of putting data into context so that the information presented has meaning and impact for the audience. This made me realize that improving this weakness is not simply about learning to say less; it is about becoming more intentional about deciding which evidence is most important for a particular audience. One method I can use to improve is rehearsing with a timer and identifying two or three key messages I want the audience to remember. Microsoft (n.d.) also recommends rehearsing beforehand, limiting the amount of information placed on slides, and remaining within the allotted presentation time.</w:t>
      </w:r>
    </w:p>
    <w:p w:rsidR="000F4447" w:rsidRPr="000F4447" w:rsidRDefault="000F4447" w:rsidP="000F4447">
      <w:pPr>
        <w:pStyle w:val="NormalWeb"/>
        <w:shd w:val="clear" w:color="auto" w:fill="FFFFFF"/>
        <w:spacing w:before="0" w:after="0"/>
        <w:rPr>
          <w:color w:val="000000" w:themeColor="text1"/>
          <w:spacing w:val="2"/>
        </w:rPr>
      </w:pPr>
      <w:r w:rsidRPr="000F4447">
        <w:rPr>
          <w:color w:val="000000" w:themeColor="text1"/>
          <w:spacing w:val="2"/>
          <w:bdr w:val="none" w:sz="0" w:space="0" w:color="auto" w:frame="1"/>
        </w:rPr>
        <w:t>Self-awareness is important because presenting evidence effectively requires more than simply knowing the research. If I am presenting findings to nursing leadership, an evidence-based practice committee, or another professional audience, I need to communicate the evidence clearly, confidently, and concisely while also making it meaningful to that specific audience. Recognizing that my enthusiasm and knowledge can be both a strength and an area requiring some restraint allows me to continue developing as a professional presenter. Ultimately, improving these skills will help me communicate evidence in a way that keeps the audience engaged while ensuring the most important findings are understood and remembered.</w:t>
      </w:r>
    </w:p>
    <w:p w:rsidR="000F4447" w:rsidRPr="000F4447" w:rsidRDefault="000F4447" w:rsidP="000F4447">
      <w:pPr>
        <w:pStyle w:val="NormalWeb"/>
        <w:shd w:val="clear" w:color="auto" w:fill="FFFFFF"/>
        <w:spacing w:before="0" w:beforeAutospacing="0" w:after="0" w:afterAutospacing="0"/>
        <w:rPr>
          <w:color w:val="000000" w:themeColor="text1"/>
          <w:spacing w:val="2"/>
        </w:rPr>
      </w:pPr>
      <w:r w:rsidRPr="000F4447">
        <w:rPr>
          <w:color w:val="000000" w:themeColor="text1"/>
          <w:spacing w:val="2"/>
          <w:bdr w:val="none" w:sz="0" w:space="0" w:color="auto" w:frame="1"/>
        </w:rPr>
        <w:t> </w:t>
      </w:r>
    </w:p>
    <w:p w:rsidR="000F4447" w:rsidRPr="000F4447" w:rsidRDefault="000F4447" w:rsidP="000F4447">
      <w:pPr>
        <w:pStyle w:val="NormalWeb"/>
        <w:shd w:val="clear" w:color="auto" w:fill="FFFFFF"/>
        <w:spacing w:before="0" w:beforeAutospacing="0" w:after="0" w:afterAutospacing="0"/>
        <w:rPr>
          <w:b/>
          <w:bCs/>
          <w:color w:val="000000" w:themeColor="text1"/>
          <w:spacing w:val="2"/>
        </w:rPr>
      </w:pPr>
      <w:r w:rsidRPr="000F4447">
        <w:rPr>
          <w:b/>
          <w:bCs/>
          <w:color w:val="000000" w:themeColor="text1"/>
          <w:spacing w:val="2"/>
          <w:bdr w:val="none" w:sz="0" w:space="0" w:color="auto" w:frame="1"/>
        </w:rPr>
        <w:t>References</w:t>
      </w:r>
    </w:p>
    <w:p w:rsidR="000F4447" w:rsidRPr="000F4447" w:rsidRDefault="000F4447" w:rsidP="000F4447">
      <w:pPr>
        <w:pStyle w:val="NormalWeb"/>
        <w:shd w:val="clear" w:color="auto" w:fill="FFFFFF"/>
        <w:spacing w:before="0" w:beforeAutospacing="0" w:after="0" w:afterAutospacing="0"/>
        <w:rPr>
          <w:color w:val="000000" w:themeColor="text1"/>
          <w:spacing w:val="2"/>
        </w:rPr>
      </w:pPr>
      <w:r w:rsidRPr="000F4447">
        <w:rPr>
          <w:color w:val="000000" w:themeColor="text1"/>
          <w:spacing w:val="2"/>
          <w:bdr w:val="none" w:sz="0" w:space="0" w:color="auto" w:frame="1"/>
        </w:rPr>
        <w:t>Microsoft. (n.d.). </w:t>
      </w:r>
      <w:r w:rsidRPr="000F4447">
        <w:rPr>
          <w:rStyle w:val="Emphasis"/>
          <w:color w:val="000000" w:themeColor="text1"/>
          <w:spacing w:val="2"/>
          <w:bdr w:val="none" w:sz="0" w:space="0" w:color="auto" w:frame="1"/>
        </w:rPr>
        <w:t>Tips for creating and delivering an effective presentation</w:t>
      </w:r>
      <w:r w:rsidRPr="000F4447">
        <w:rPr>
          <w:color w:val="000000" w:themeColor="text1"/>
          <w:spacing w:val="2"/>
          <w:bdr w:val="none" w:sz="0" w:space="0" w:color="auto" w:frame="1"/>
        </w:rPr>
        <w:t>. Microsoft Support</w:t>
      </w:r>
      <w:r w:rsidRPr="000F4447">
        <w:rPr>
          <w:rStyle w:val="Strong"/>
          <w:color w:val="000000" w:themeColor="text1"/>
          <w:spacing w:val="2"/>
          <w:bdr w:val="none" w:sz="0" w:space="0" w:color="auto" w:frame="1"/>
        </w:rPr>
        <w:t>.</w:t>
      </w:r>
      <w:r w:rsidRPr="000F4447">
        <w:rPr>
          <w:color w:val="000000" w:themeColor="text1"/>
          <w:spacing w:val="2"/>
          <w:bdr w:val="none" w:sz="0" w:space="0" w:color="auto" w:frame="1"/>
        </w:rPr>
        <w:t> </w:t>
      </w:r>
      <w:hyperlink r:id="rId4" w:tgtFrame="_blank" w:history="1">
        <w:r w:rsidRPr="000F4447">
          <w:rPr>
            <w:rStyle w:val="Hyperlink"/>
            <w:color w:val="000000" w:themeColor="text1"/>
            <w:spacing w:val="2"/>
            <w:bdr w:val="none" w:sz="0" w:space="0" w:color="auto" w:frame="1"/>
          </w:rPr>
          <w:t>https://support.microsoft.com/en-US/PowerPoint/tips-for-creating-and-delivering-an-effective-presentation</w:t>
        </w:r>
      </w:hyperlink>
    </w:p>
    <w:p w:rsidR="000F4447" w:rsidRPr="000F4447" w:rsidRDefault="000F4447" w:rsidP="000F4447">
      <w:pPr>
        <w:pStyle w:val="NormalWeb"/>
        <w:shd w:val="clear" w:color="auto" w:fill="FFFFFF"/>
        <w:spacing w:before="0" w:beforeAutospacing="0" w:after="0" w:afterAutospacing="0"/>
        <w:rPr>
          <w:color w:val="000000" w:themeColor="text1"/>
          <w:spacing w:val="2"/>
        </w:rPr>
      </w:pPr>
      <w:r w:rsidRPr="000F4447">
        <w:rPr>
          <w:color w:val="000000" w:themeColor="text1"/>
          <w:spacing w:val="2"/>
          <w:bdr w:val="none" w:sz="0" w:space="0" w:color="auto" w:frame="1"/>
        </w:rPr>
        <w:t> </w:t>
      </w:r>
    </w:p>
    <w:p w:rsidR="000F4447" w:rsidRPr="000F4447" w:rsidRDefault="000F4447" w:rsidP="000F4447">
      <w:pPr>
        <w:pStyle w:val="NormalWeb"/>
        <w:shd w:val="clear" w:color="auto" w:fill="FFFFFF"/>
        <w:spacing w:before="0" w:beforeAutospacing="0" w:after="0" w:afterAutospacing="0"/>
        <w:rPr>
          <w:color w:val="000000" w:themeColor="text1"/>
          <w:spacing w:val="2"/>
        </w:rPr>
      </w:pPr>
      <w:proofErr w:type="spellStart"/>
      <w:r w:rsidRPr="000F4447">
        <w:rPr>
          <w:color w:val="000000" w:themeColor="text1"/>
          <w:spacing w:val="2"/>
          <w:bdr w:val="none" w:sz="0" w:space="0" w:color="auto" w:frame="1"/>
        </w:rPr>
        <w:t>Surti</w:t>
      </w:r>
      <w:proofErr w:type="spellEnd"/>
      <w:r w:rsidRPr="000F4447">
        <w:rPr>
          <w:color w:val="000000" w:themeColor="text1"/>
          <w:spacing w:val="2"/>
          <w:bdr w:val="none" w:sz="0" w:space="0" w:color="auto" w:frame="1"/>
        </w:rPr>
        <w:t>, J. (2021). </w:t>
      </w:r>
      <w:r w:rsidRPr="000F4447">
        <w:rPr>
          <w:rStyle w:val="Emphasis"/>
          <w:color w:val="000000" w:themeColor="text1"/>
          <w:spacing w:val="2"/>
          <w:bdr w:val="none" w:sz="0" w:space="0" w:color="auto" w:frame="1"/>
        </w:rPr>
        <w:t>Ultimate presentations: Master interviews and presentations to land your dream job</w:t>
      </w:r>
      <w:r w:rsidRPr="000F4447">
        <w:rPr>
          <w:color w:val="000000" w:themeColor="text1"/>
          <w:spacing w:val="2"/>
          <w:bdr w:val="none" w:sz="0" w:space="0" w:color="auto" w:frame="1"/>
        </w:rPr>
        <w:t> (2nd ed.). Kogan Page.</w:t>
      </w:r>
    </w:p>
    <w:p w:rsidR="00B72657" w:rsidRPr="000F4447" w:rsidRDefault="00B72657" w:rsidP="000F4447">
      <w:pPr>
        <w:spacing w:line="360" w:lineRule="auto"/>
      </w:pPr>
    </w:p>
    <w:sectPr w:rsidR="00B72657" w:rsidRPr="000F4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9F"/>
    <w:rsid w:val="000F4447"/>
    <w:rsid w:val="006451FF"/>
    <w:rsid w:val="00B0459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C28256"/>
  <w15:chartTrackingRefBased/>
  <w15:docId w15:val="{38618AC9-71BC-2B4D-8017-623CA166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459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F4447"/>
    <w:rPr>
      <w:b/>
      <w:bCs/>
    </w:rPr>
  </w:style>
  <w:style w:type="character" w:styleId="Emphasis">
    <w:name w:val="Emphasis"/>
    <w:basedOn w:val="DefaultParagraphFont"/>
    <w:uiPriority w:val="20"/>
    <w:qFormat/>
    <w:rsid w:val="000F4447"/>
    <w:rPr>
      <w:i/>
      <w:iCs/>
    </w:rPr>
  </w:style>
  <w:style w:type="character" w:styleId="Hyperlink">
    <w:name w:val="Hyperlink"/>
    <w:basedOn w:val="DefaultParagraphFont"/>
    <w:uiPriority w:val="99"/>
    <w:semiHidden/>
    <w:unhideWhenUsed/>
    <w:rsid w:val="000F44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6929">
      <w:bodyDiv w:val="1"/>
      <w:marLeft w:val="0"/>
      <w:marRight w:val="0"/>
      <w:marTop w:val="0"/>
      <w:marBottom w:val="0"/>
      <w:divBdr>
        <w:top w:val="none" w:sz="0" w:space="0" w:color="auto"/>
        <w:left w:val="none" w:sz="0" w:space="0" w:color="auto"/>
        <w:bottom w:val="none" w:sz="0" w:space="0" w:color="auto"/>
        <w:right w:val="none" w:sz="0" w:space="0" w:color="auto"/>
      </w:divBdr>
    </w:div>
    <w:div w:id="335963469">
      <w:bodyDiv w:val="1"/>
      <w:marLeft w:val="0"/>
      <w:marRight w:val="0"/>
      <w:marTop w:val="0"/>
      <w:marBottom w:val="0"/>
      <w:divBdr>
        <w:top w:val="none" w:sz="0" w:space="0" w:color="auto"/>
        <w:left w:val="none" w:sz="0" w:space="0" w:color="auto"/>
        <w:bottom w:val="none" w:sz="0" w:space="0" w:color="auto"/>
        <w:right w:val="none" w:sz="0" w:space="0" w:color="auto"/>
      </w:divBdr>
    </w:div>
    <w:div w:id="1648626405">
      <w:bodyDiv w:val="1"/>
      <w:marLeft w:val="0"/>
      <w:marRight w:val="0"/>
      <w:marTop w:val="0"/>
      <w:marBottom w:val="0"/>
      <w:divBdr>
        <w:top w:val="none" w:sz="0" w:space="0" w:color="auto"/>
        <w:left w:val="none" w:sz="0" w:space="0" w:color="auto"/>
        <w:bottom w:val="none" w:sz="0" w:space="0" w:color="auto"/>
        <w:right w:val="none" w:sz="0" w:space="0" w:color="auto"/>
      </w:divBdr>
      <w:divsChild>
        <w:div w:id="1780176150">
          <w:marLeft w:val="0"/>
          <w:marRight w:val="0"/>
          <w:marTop w:val="0"/>
          <w:marBottom w:val="0"/>
          <w:divBdr>
            <w:top w:val="none" w:sz="0" w:space="0" w:color="auto"/>
            <w:left w:val="none" w:sz="0" w:space="0" w:color="auto"/>
            <w:bottom w:val="none" w:sz="0" w:space="0" w:color="auto"/>
            <w:right w:val="none" w:sz="0" w:space="0" w:color="auto"/>
          </w:divBdr>
        </w:div>
        <w:div w:id="1565869357">
          <w:marLeft w:val="0"/>
          <w:marRight w:val="0"/>
          <w:marTop w:val="0"/>
          <w:marBottom w:val="0"/>
          <w:divBdr>
            <w:top w:val="none" w:sz="0" w:space="0" w:color="auto"/>
            <w:left w:val="none" w:sz="0" w:space="0" w:color="auto"/>
            <w:bottom w:val="none" w:sz="0" w:space="0" w:color="auto"/>
            <w:right w:val="none" w:sz="0" w:space="0" w:color="auto"/>
          </w:divBdr>
          <w:divsChild>
            <w:div w:id="12488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upport.microsoft.com/en-US/PowerPoint/tips-for-creating-and-delivering-an-effective-presentation?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2026-08-11T05:50:00Z</dcterms:created>
  <dcterms:modified xsi:type="dcterms:W3CDTF">2026-08-11T05:50:00Z</dcterms:modified>
</cp:coreProperties>
</file>